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D777" w14:textId="77777777" w:rsidR="001C1D79" w:rsidRPr="007C6971" w:rsidRDefault="001C1D79" w:rsidP="001C1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2EDA9DA3" w14:textId="77777777" w:rsidR="001C1D79" w:rsidRDefault="001C1D79" w:rsidP="001C1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13DE52E8" w14:textId="77777777" w:rsidR="001C1D79" w:rsidRDefault="001C1D79" w:rsidP="001C1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531F4158" w14:textId="77777777" w:rsidR="001C1D79" w:rsidRDefault="001C1D79" w:rsidP="001C1D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1C1D79" w14:paraId="6CE605B8" w14:textId="77777777" w:rsidTr="002E6FFB">
        <w:tc>
          <w:tcPr>
            <w:tcW w:w="704" w:type="dxa"/>
          </w:tcPr>
          <w:p w14:paraId="711AB1DB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282621D6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59ECCB35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6C3CA07E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1C1D79" w14:paraId="7C244C57" w14:textId="77777777" w:rsidTr="002E6FFB">
        <w:tc>
          <w:tcPr>
            <w:tcW w:w="704" w:type="dxa"/>
          </w:tcPr>
          <w:p w14:paraId="4F765F1A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0B2B3AA5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1475896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1C1D79" w14:paraId="2ECC2BB2" w14:textId="77777777" w:rsidTr="002E6FFB">
        <w:trPr>
          <w:trHeight w:val="461"/>
        </w:trPr>
        <w:tc>
          <w:tcPr>
            <w:tcW w:w="704" w:type="dxa"/>
            <w:vMerge w:val="restart"/>
          </w:tcPr>
          <w:p w14:paraId="17919A59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47DAFBCF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36FB05DF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571D1566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</w:p>
          <w:p w14:paraId="11CADEA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</w:p>
        </w:tc>
      </w:tr>
      <w:tr w:rsidR="001C1D79" w14:paraId="2E620FE4" w14:textId="77777777" w:rsidTr="002E6FFB">
        <w:trPr>
          <w:trHeight w:val="1093"/>
        </w:trPr>
        <w:tc>
          <w:tcPr>
            <w:tcW w:w="704" w:type="dxa"/>
            <w:vMerge/>
          </w:tcPr>
          <w:p w14:paraId="69B517A4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58CF7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611BB662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7F30C99B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0DB330C1" w14:textId="4EF40717" w:rsidR="00372CA0" w:rsidRPr="00146E10" w:rsidRDefault="001C1D79" w:rsidP="00146E1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46E10">
              <w:rPr>
                <w:rFonts w:ascii="Times New Roman" w:hAnsi="Times New Roman" w:cs="Times New Roman"/>
              </w:rPr>
              <w:t>Nekustamā īpašuma</w:t>
            </w:r>
            <w:r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125706" w:rsidRPr="00146E10">
              <w:rPr>
                <w:rFonts w:ascii="Times New Roman" w:eastAsia="Calibri" w:hAnsi="Times New Roman" w:cs="Times New Roman"/>
                <w:b/>
                <w:bCs/>
              </w:rPr>
              <w:t>Salaspilī, Rīgas ielā 113</w:t>
            </w:r>
            <w:r w:rsidR="00125706" w:rsidRPr="00146E10">
              <w:rPr>
                <w:rFonts w:ascii="Times New Roman" w:eastAsia="Calibri" w:hAnsi="Times New Roman" w:cs="Times New Roman"/>
              </w:rPr>
              <w:t xml:space="preserve"> (kadastra Nr. 8011 002 0156) </w:t>
            </w:r>
            <w:r w:rsidR="00FD2ECE" w:rsidRPr="00146E10">
              <w:rPr>
                <w:rFonts w:ascii="Times New Roman" w:eastAsia="Calibri" w:hAnsi="Times New Roman" w:cs="Times New Roman"/>
                <w:b/>
                <w:bCs/>
              </w:rPr>
              <w:t>nedzīvojam</w:t>
            </w:r>
            <w:r w:rsidR="00745FEA" w:rsidRPr="00146E10">
              <w:rPr>
                <w:rFonts w:ascii="Times New Roman" w:eastAsia="Calibri" w:hAnsi="Times New Roman" w:cs="Times New Roman"/>
                <w:b/>
                <w:bCs/>
              </w:rPr>
              <w:t>o</w:t>
            </w:r>
            <w:r w:rsidR="00125706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146E10">
              <w:rPr>
                <w:rFonts w:ascii="Times New Roman" w:eastAsia="Calibri" w:hAnsi="Times New Roman" w:cs="Times New Roman"/>
                <w:b/>
                <w:bCs/>
              </w:rPr>
              <w:t>telp</w:t>
            </w:r>
            <w:r w:rsidR="00745FEA" w:rsidRPr="00146E10">
              <w:rPr>
                <w:rFonts w:ascii="Times New Roman" w:eastAsia="Calibri" w:hAnsi="Times New Roman" w:cs="Times New Roman"/>
                <w:b/>
                <w:bCs/>
              </w:rPr>
              <w:t>u -</w:t>
            </w:r>
            <w:r w:rsidR="00372CA0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745FEA" w:rsidRPr="00146E10">
              <w:rPr>
                <w:rFonts w:ascii="Times New Roman" w:eastAsia="Calibri" w:hAnsi="Times New Roman" w:cs="Times New Roman"/>
                <w:b/>
                <w:bCs/>
              </w:rPr>
              <w:t>biroja telpu Nr. </w:t>
            </w:r>
            <w:r w:rsidR="007E3E33">
              <w:rPr>
                <w:rFonts w:ascii="Times New Roman" w:eastAsia="Calibri" w:hAnsi="Times New Roman" w:cs="Times New Roman"/>
                <w:b/>
                <w:bCs/>
              </w:rPr>
              <w:t>307</w:t>
            </w:r>
            <w:r w:rsidR="00745FEA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745FEA" w:rsidRPr="007E3E33">
              <w:rPr>
                <w:rFonts w:ascii="Times New Roman" w:eastAsia="Calibri" w:hAnsi="Times New Roman" w:cs="Times New Roman"/>
              </w:rPr>
              <w:t>(būves kadastra apzīmējums Nr. 8</w:t>
            </w:r>
            <w:r w:rsidR="00745FEA" w:rsidRPr="007E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011 002 0156 001</w:t>
            </w:r>
            <w:r w:rsidR="00745FEA" w:rsidRPr="007E3E33">
              <w:rPr>
                <w:rFonts w:ascii="Times New Roman" w:eastAsia="Calibri" w:hAnsi="Times New Roman" w:cs="Times New Roman"/>
              </w:rPr>
              <w:t>)</w:t>
            </w:r>
            <w:r w:rsidR="00745FEA" w:rsidRPr="00146E10">
              <w:rPr>
                <w:rFonts w:ascii="Times New Roman" w:eastAsia="Calibri" w:hAnsi="Times New Roman" w:cs="Times New Roman"/>
              </w:rPr>
              <w:t xml:space="preserve"> </w:t>
            </w:r>
            <w:r w:rsidR="00745FEA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B850F8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372CA0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. stāvā ar platību </w:t>
            </w:r>
            <w:r w:rsidR="007E3E33">
              <w:rPr>
                <w:rFonts w:ascii="Times New Roman" w:eastAsia="Calibri" w:hAnsi="Times New Roman" w:cs="Times New Roman"/>
                <w:b/>
                <w:bCs/>
              </w:rPr>
              <w:t>18</w:t>
            </w:r>
            <w:r w:rsidR="00571157">
              <w:rPr>
                <w:rFonts w:ascii="Times New Roman" w:eastAsia="Calibri" w:hAnsi="Times New Roman" w:cs="Times New Roman"/>
                <w:b/>
                <w:bCs/>
              </w:rPr>
              <w:t>,0</w:t>
            </w:r>
            <w:r w:rsidR="00372CA0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m2</w:t>
            </w:r>
            <w:r w:rsidRPr="00146E10">
              <w:rPr>
                <w:rFonts w:ascii="Times New Roman" w:eastAsia="Calibri" w:hAnsi="Times New Roman" w:cs="Times New Roman"/>
              </w:rPr>
              <w:t xml:space="preserve"> (</w:t>
            </w:r>
            <w:r w:rsidR="007E3E33">
              <w:rPr>
                <w:rFonts w:ascii="Times New Roman" w:eastAsia="Calibri" w:hAnsi="Times New Roman" w:cs="Times New Roman"/>
                <w:i/>
                <w:iCs/>
              </w:rPr>
              <w:t>astoņpadsmit</w:t>
            </w:r>
            <w:r w:rsidR="00880FFD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146E10">
              <w:rPr>
                <w:rFonts w:ascii="Times New Roman" w:eastAsia="Calibri" w:hAnsi="Times New Roman" w:cs="Times New Roman"/>
                <w:i/>
                <w:iCs/>
              </w:rPr>
              <w:t>komats</w:t>
            </w:r>
            <w:r w:rsidR="00571157">
              <w:rPr>
                <w:rFonts w:ascii="Times New Roman" w:eastAsia="Calibri" w:hAnsi="Times New Roman" w:cs="Times New Roman"/>
                <w:i/>
                <w:iCs/>
              </w:rPr>
              <w:t xml:space="preserve"> nulle</w:t>
            </w:r>
            <w:r w:rsidRPr="00146E10">
              <w:rPr>
                <w:rFonts w:ascii="Times New Roman" w:eastAsia="Calibri" w:hAnsi="Times New Roman" w:cs="Times New Roman"/>
                <w:i/>
                <w:iCs/>
              </w:rPr>
              <w:t xml:space="preserve"> kvadrātmetr</w:t>
            </w:r>
            <w:r w:rsidR="00B850F8">
              <w:rPr>
                <w:rFonts w:ascii="Times New Roman" w:eastAsia="Calibri" w:hAnsi="Times New Roman" w:cs="Times New Roman"/>
                <w:i/>
                <w:iCs/>
              </w:rPr>
              <w:t>i</w:t>
            </w:r>
            <w:r w:rsidRPr="00146E10">
              <w:rPr>
                <w:rFonts w:ascii="Times New Roman" w:eastAsia="Calibri" w:hAnsi="Times New Roman" w:cs="Times New Roman"/>
              </w:rPr>
              <w:t>)</w:t>
            </w:r>
            <w:r w:rsidR="007E3E3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C1D79" w14:paraId="738C3E87" w14:textId="77777777" w:rsidTr="002E6FFB">
        <w:trPr>
          <w:trHeight w:val="223"/>
        </w:trPr>
        <w:tc>
          <w:tcPr>
            <w:tcW w:w="704" w:type="dxa"/>
            <w:vMerge/>
          </w:tcPr>
          <w:p w14:paraId="03086504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417ECFE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54EBC25D" w14:textId="3B421BCA" w:rsidR="001C1D79" w:rsidRPr="00223A1F" w:rsidRDefault="00125706" w:rsidP="002E6FFB">
            <w:pPr>
              <w:rPr>
                <w:rFonts w:ascii="Times New Roman" w:hAnsi="Times New Roman" w:cs="Times New Roman"/>
              </w:rPr>
            </w:pPr>
            <w:r w:rsidRPr="00125706">
              <w:rPr>
                <w:rFonts w:ascii="Times New Roman" w:hAnsi="Times New Roman" w:cs="Times New Roman"/>
              </w:rPr>
              <w:t>Administratīvā ēka</w:t>
            </w:r>
          </w:p>
        </w:tc>
      </w:tr>
      <w:tr w:rsidR="001C1D79" w14:paraId="42E08303" w14:textId="77777777" w:rsidTr="002E6FFB">
        <w:trPr>
          <w:trHeight w:val="569"/>
        </w:trPr>
        <w:tc>
          <w:tcPr>
            <w:tcW w:w="704" w:type="dxa"/>
            <w:vMerge/>
          </w:tcPr>
          <w:p w14:paraId="6647AB97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68EA51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095FFFAF" w14:textId="77777777" w:rsidR="001C1D79" w:rsidRPr="00223A1F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1C1D79" w14:paraId="331159A8" w14:textId="77777777" w:rsidTr="002E6FFB">
        <w:trPr>
          <w:trHeight w:val="1176"/>
        </w:trPr>
        <w:tc>
          <w:tcPr>
            <w:tcW w:w="704" w:type="dxa"/>
          </w:tcPr>
          <w:p w14:paraId="3A0EEAE6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6956471A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2DF2B09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526CC21B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15F6352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  <w:p w14:paraId="33720EA4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39A878DA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F3123C8" w14:textId="23B41998" w:rsidR="001C1D79" w:rsidRPr="004E34E1" w:rsidRDefault="001C1D79" w:rsidP="004E34E1">
            <w:pPr>
              <w:jc w:val="both"/>
              <w:rPr>
                <w:rFonts w:ascii="Times New Roman" w:hAnsi="Times New Roman"/>
                <w:lang w:eastAsia="lv-LV"/>
              </w:rPr>
            </w:pPr>
            <w:r w:rsidRPr="004E34E1">
              <w:rPr>
                <w:rFonts w:ascii="Times New Roman" w:hAnsi="Times New Roman" w:cs="Times New Roman"/>
                <w:b/>
                <w:bCs/>
              </w:rPr>
              <w:t xml:space="preserve">Kopējā </w:t>
            </w:r>
            <w:r w:rsidR="003018D7" w:rsidRPr="004E34E1">
              <w:rPr>
                <w:rFonts w:ascii="Times New Roman" w:hAnsi="Times New Roman" w:cs="Times New Roman"/>
                <w:b/>
                <w:bCs/>
              </w:rPr>
              <w:t xml:space="preserve">nosacītā </w:t>
            </w:r>
            <w:r w:rsidRPr="004E34E1">
              <w:rPr>
                <w:rFonts w:ascii="Times New Roman" w:hAnsi="Times New Roman" w:cs="Times New Roman"/>
                <w:b/>
                <w:bCs/>
              </w:rPr>
              <w:t xml:space="preserve">nomas maksa par </w:t>
            </w:r>
            <w:r w:rsidR="00125706" w:rsidRPr="004E34E1">
              <w:rPr>
                <w:rFonts w:ascii="Times New Roman" w:hAnsi="Times New Roman" w:cs="Times New Roman"/>
                <w:b/>
                <w:bCs/>
              </w:rPr>
              <w:t>biroja</w:t>
            </w:r>
            <w:r w:rsidRPr="004E34E1">
              <w:rPr>
                <w:rFonts w:ascii="Times New Roman" w:hAnsi="Times New Roman" w:cs="Times New Roman"/>
                <w:b/>
                <w:bCs/>
              </w:rPr>
              <w:t xml:space="preserve"> telpu Nr. </w:t>
            </w:r>
            <w:r w:rsidR="007E3E33">
              <w:rPr>
                <w:rFonts w:ascii="Times New Roman" w:hAnsi="Times New Roman" w:cs="Times New Roman"/>
                <w:b/>
                <w:bCs/>
              </w:rPr>
              <w:t>307</w:t>
            </w:r>
            <w:r w:rsidRPr="004E34E1">
              <w:rPr>
                <w:rFonts w:ascii="Times New Roman" w:hAnsi="Times New Roman" w:cs="Times New Roman"/>
              </w:rPr>
              <w:t xml:space="preserve">- </w:t>
            </w:r>
            <w:r w:rsidR="00125706" w:rsidRPr="004E34E1">
              <w:rPr>
                <w:rFonts w:ascii="Times New Roman" w:hAnsi="Times New Roman" w:cs="Times New Roman"/>
                <w:b/>
                <w:bCs/>
                <w:u w:val="single"/>
              </w:rPr>
              <w:t>4,00</w:t>
            </w:r>
            <w:r w:rsidRPr="004E34E1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7E3E33">
              <w:rPr>
                <w:rFonts w:ascii="Times New Roman" w:hAnsi="Times New Roman" w:cs="Times New Roman"/>
                <w:b/>
                <w:bCs/>
                <w:u w:val="single"/>
              </w:rPr>
              <w:t>EUR</w:t>
            </w:r>
            <w:r w:rsidRPr="007E3E33">
              <w:rPr>
                <w:rFonts w:ascii="Times New Roman" w:hAnsi="Times New Roman" w:cs="Times New Roman"/>
                <w:u w:val="single"/>
              </w:rPr>
              <w:t xml:space="preserve"> (</w:t>
            </w:r>
            <w:r w:rsidR="00125706" w:rsidRPr="007E3E33">
              <w:rPr>
                <w:rFonts w:ascii="Times New Roman" w:hAnsi="Times New Roman" w:cs="Times New Roman"/>
                <w:u w:val="single"/>
              </w:rPr>
              <w:t>četri</w:t>
            </w:r>
            <w:r w:rsidRPr="007E3E33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7E3E33">
              <w:rPr>
                <w:rFonts w:ascii="Times New Roman" w:hAnsi="Times New Roman" w:cs="Times New Roman"/>
                <w:u w:val="single"/>
              </w:rPr>
              <w:t>euro</w:t>
            </w:r>
            <w:proofErr w:type="spellEnd"/>
            <w:r w:rsidRPr="007E3E33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="00125706" w:rsidRPr="007E3E33">
              <w:rPr>
                <w:rFonts w:ascii="Times New Roman" w:hAnsi="Times New Roman" w:cs="Times New Roman"/>
                <w:u w:val="single"/>
              </w:rPr>
              <w:t>00</w:t>
            </w:r>
            <w:r w:rsidRPr="007E3E33">
              <w:rPr>
                <w:rFonts w:ascii="Times New Roman" w:hAnsi="Times New Roman" w:cs="Times New Roman"/>
                <w:u w:val="single"/>
              </w:rPr>
              <w:t xml:space="preserve"> centi)</w:t>
            </w:r>
            <w:r w:rsidRPr="004E34E1">
              <w:rPr>
                <w:rFonts w:ascii="Times New Roman" w:hAnsi="Times New Roman" w:cs="Times New Roman"/>
                <w:u w:val="single"/>
              </w:rPr>
              <w:t xml:space="preserve"> bez pievienotās vērtības nodokļa/m2 un tajā </w:t>
            </w:r>
            <w:r w:rsidRPr="004E34E1">
              <w:rPr>
                <w:rFonts w:ascii="Times New Roman" w:hAnsi="Times New Roman"/>
                <w:u w:val="single"/>
              </w:rPr>
              <w:t>ir ietverti izdevumi</w:t>
            </w:r>
            <w:r w:rsidRPr="004E34E1">
              <w:rPr>
                <w:rFonts w:ascii="Times New Roman" w:hAnsi="Times New Roman"/>
                <w:u w:val="single"/>
                <w:lang w:eastAsia="lv-LV"/>
              </w:rPr>
              <w:t xml:space="preserve"> par š</w:t>
            </w:r>
            <w:r w:rsidRPr="004E34E1">
              <w:rPr>
                <w:rFonts w:ascii="Times New Roman" w:hAnsi="Times New Roman" w:hint="eastAsia"/>
                <w:u w:val="single"/>
                <w:lang w:eastAsia="lv-LV"/>
              </w:rPr>
              <w:t>ā</w:t>
            </w:r>
            <w:r w:rsidRPr="004E34E1">
              <w:rPr>
                <w:rFonts w:ascii="Times New Roman" w:hAnsi="Times New Roman"/>
                <w:u w:val="single"/>
                <w:lang w:eastAsia="lv-LV"/>
              </w:rPr>
              <w:t>diem pakalpojumiem</w:t>
            </w:r>
            <w:r w:rsidRPr="004E34E1">
              <w:rPr>
                <w:rFonts w:ascii="Times New Roman" w:hAnsi="Times New Roman"/>
                <w:lang w:eastAsia="lv-LV"/>
              </w:rPr>
              <w:t>:</w:t>
            </w:r>
          </w:p>
          <w:p w14:paraId="6B36684D" w14:textId="24DF45BD" w:rsidR="001C1D79" w:rsidRPr="0057489D" w:rsidRDefault="001C1D79" w:rsidP="002E6FFB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 w:rsidR="00DC4BD5">
              <w:rPr>
                <w:rFonts w:ascii="Times New Roman" w:hAnsi="Times New Roman" w:cs="Times New Roman"/>
                <w:i/>
                <w:iCs/>
              </w:rPr>
              <w:t>3,57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bez </w:t>
            </w:r>
            <w:proofErr w:type="spellStart"/>
            <w:r w:rsidR="007E3E33">
              <w:rPr>
                <w:rFonts w:ascii="Times New Roman" w:hAnsi="Times New Roman"/>
              </w:rPr>
              <w:t>pvn</w:t>
            </w:r>
            <w:proofErr w:type="spellEnd"/>
            <w:r>
              <w:rPr>
                <w:rFonts w:ascii="Times New Roman" w:hAnsi="Times New Roman"/>
              </w:rPr>
              <w:t xml:space="preserve">/m2 </w:t>
            </w:r>
            <w:r w:rsidRPr="0057489D">
              <w:rPr>
                <w:rFonts w:ascii="Times New Roman" w:eastAsia="Calibri" w:hAnsi="Times New Roman" w:cs="Times New Roman"/>
                <w:lang w:eastAsia="lv-LV"/>
              </w:rPr>
              <w:t>par šādiem apsaimniekošanas pamata un papildu pakalpojumiem</w:t>
            </w:r>
            <w:r w:rsidRPr="0057489D">
              <w:rPr>
                <w:rFonts w:ascii="Times New Roman" w:hAnsi="Times New Roman"/>
                <w:lang w:eastAsia="lv-LV"/>
              </w:rPr>
              <w:t>:</w:t>
            </w:r>
          </w:p>
          <w:p w14:paraId="52B080CA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inženiertehnisko komunikāciju (ūdensvada un kanalizācijas; elektroapgādes;   siltumapgādes) apkopi un remontu (atbildības robežās);</w:t>
            </w:r>
          </w:p>
          <w:p w14:paraId="5849AB5C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plānotiem remontdarbiem un būvdarbiem, kas nepieciešami nekustamā īpašuma uzturēšanai;</w:t>
            </w:r>
          </w:p>
          <w:p w14:paraId="1D3FCA6E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koplietošanas telpu un sanitāro mezglu uzkopšanu;</w:t>
            </w:r>
          </w:p>
          <w:p w14:paraId="3345A7EB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ārējās teritorijas (ēkai piesaistītā zemesgabala) uzkopšanu;</w:t>
            </w:r>
          </w:p>
          <w:p w14:paraId="1247A091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liftu tehnisko uzturēšanu un apkopi;</w:t>
            </w:r>
          </w:p>
          <w:p w14:paraId="60E78502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apsardzes signalizācijas sistēmas apkopi un uzturēšanu;</w:t>
            </w:r>
          </w:p>
          <w:p w14:paraId="2CE68F9E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ēkas pārvaldīšanu.</w:t>
            </w:r>
          </w:p>
          <w:p w14:paraId="5FD47D03" w14:textId="71126DA6" w:rsidR="001C1D79" w:rsidRPr="00286C44" w:rsidRDefault="001C1D79" w:rsidP="002E6FFB">
            <w:pPr>
              <w:ind w:left="38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82D80">
              <w:rPr>
                <w:rFonts w:ascii="Times New Roman" w:hAnsi="Times New Roman"/>
              </w:rPr>
              <w:t xml:space="preserve">Papildu </w:t>
            </w:r>
            <w:r w:rsidR="007E3E33">
              <w:rPr>
                <w:rFonts w:ascii="Times New Roman" w:hAnsi="Times New Roman"/>
              </w:rPr>
              <w:t>maksājumā</w:t>
            </w:r>
            <w:r>
              <w:rPr>
                <w:rFonts w:ascii="Times New Roman" w:hAnsi="Times New Roman"/>
              </w:rPr>
              <w:t xml:space="preserve"> </w:t>
            </w:r>
            <w:r w:rsidR="00DC4BD5">
              <w:rPr>
                <w:rFonts w:ascii="Times New Roman" w:hAnsi="Times New Roman"/>
                <w:i/>
                <w:iCs/>
              </w:rPr>
              <w:t>0,43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bez </w:t>
            </w:r>
            <w:proofErr w:type="spellStart"/>
            <w:r w:rsidR="007E3E33">
              <w:rPr>
                <w:rFonts w:ascii="Times New Roman" w:hAnsi="Times New Roman"/>
              </w:rPr>
              <w:t>pvn</w:t>
            </w:r>
            <w:proofErr w:type="spellEnd"/>
            <w:r>
              <w:rPr>
                <w:rFonts w:ascii="Times New Roman" w:hAnsi="Times New Roman"/>
              </w:rPr>
              <w:t>/ m2</w:t>
            </w:r>
            <w:r w:rsidR="007E3E33">
              <w:rPr>
                <w:rFonts w:ascii="Times New Roman" w:hAnsi="Times New Roman"/>
              </w:rPr>
              <w:t xml:space="preserve"> ir ietverti izdevumi par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75CCB613" w14:textId="48087088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 w:rsidR="007E3E33">
              <w:rPr>
                <w:rFonts w:ascii="Times New Roman" w:eastAsia="Calibri" w:hAnsi="Times New Roman" w:cs="Times New Roman"/>
                <w:lang w:eastAsia="lv-LV"/>
              </w:rPr>
              <w:t>u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4971FCE0" w14:textId="06D1E541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 ēkai un zemei;</w:t>
            </w:r>
          </w:p>
          <w:p w14:paraId="34FEEE86" w14:textId="7453AD15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 w:rsidR="007E3E33">
              <w:rPr>
                <w:rFonts w:ascii="Times New Roman" w:eastAsia="Calibri" w:hAnsi="Times New Roman" w:cs="Times New Roman"/>
                <w:lang w:eastAsia="lv-LV"/>
              </w:rPr>
              <w:t>u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</w:tr>
      <w:tr w:rsidR="001C1D79" w14:paraId="5AFEE5C6" w14:textId="77777777" w:rsidTr="002E6FFB">
        <w:trPr>
          <w:trHeight w:val="1590"/>
        </w:trPr>
        <w:tc>
          <w:tcPr>
            <w:tcW w:w="704" w:type="dxa"/>
          </w:tcPr>
          <w:p w14:paraId="3BA946BE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0BB02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Papildus izdevumi</w:t>
            </w:r>
          </w:p>
        </w:tc>
        <w:tc>
          <w:tcPr>
            <w:tcW w:w="6946" w:type="dxa"/>
          </w:tcPr>
          <w:p w14:paraId="2371ACCC" w14:textId="4EA838C1" w:rsidR="001C1D79" w:rsidRPr="00DC4BD5" w:rsidRDefault="003018D7" w:rsidP="00DC4BD5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BD5">
              <w:rPr>
                <w:rFonts w:ascii="Times New Roman" w:eastAsia="Calibri" w:hAnsi="Times New Roman" w:cs="Times New Roman"/>
              </w:rPr>
              <w:t>Papildus noteiktajam mēneša maksājumam Nomniekam jāveic maksājumi par nekustamā īpašuma uzturēšanai nepieciešamiem pakalpojumiem</w:t>
            </w:r>
            <w:r w:rsidR="00AE7DEA">
              <w:rPr>
                <w:rFonts w:ascii="Times New Roman" w:eastAsia="Calibri" w:hAnsi="Times New Roman" w:cs="Times New Roman"/>
              </w:rPr>
              <w:t>:</w:t>
            </w:r>
            <w:r w:rsidR="00DC4BD5" w:rsidRPr="00DC4BD5">
              <w:rPr>
                <w:rFonts w:ascii="Times New Roman" w:eastAsia="Calibri" w:hAnsi="Times New Roman" w:cs="Times New Roman"/>
              </w:rPr>
              <w:t xml:space="preserve"> par siltumenerģiju, ūdensapgādes un kanalizācijas (tajā skaitā lietus notekūdeņu – ja attiecās) pakalpojumu nodrošināšanu, atkritumu izvešanu, un elektroenerģiju faktisko izmaksu apmērā proporcionāli aizņemtajai telpu platībai, saskaņā ar Iznomātāja izrakstītajiem rēķiniem.</w:t>
            </w:r>
          </w:p>
        </w:tc>
      </w:tr>
      <w:tr w:rsidR="001C1D79" w14:paraId="744390D4" w14:textId="77777777" w:rsidTr="002E6FFB">
        <w:tc>
          <w:tcPr>
            <w:tcW w:w="704" w:type="dxa"/>
          </w:tcPr>
          <w:p w14:paraId="7FC1CAB2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488A12D6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7401857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796A0B61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4505D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4505D5">
              <w:rPr>
                <w:rFonts w:ascii="Times New Roman" w:hAnsi="Times New Roman" w:cs="Times New Roman"/>
                <w:shd w:val="clear" w:color="auto" w:fill="FFFFFF"/>
              </w:rPr>
              <w:t> n</w:t>
            </w:r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1C1D79" w14:paraId="6DED1D5F" w14:textId="77777777" w:rsidTr="002E6FFB">
        <w:trPr>
          <w:trHeight w:val="408"/>
        </w:trPr>
        <w:tc>
          <w:tcPr>
            <w:tcW w:w="704" w:type="dxa"/>
            <w:vMerge w:val="restart"/>
          </w:tcPr>
          <w:p w14:paraId="5F181A50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3AB64E4C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7EE68E46" w14:textId="447387A1" w:rsidR="001C1D79" w:rsidRPr="003018D7" w:rsidRDefault="004E34E1" w:rsidP="003018D7">
            <w:pPr>
              <w:ind w:left="32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="0029483C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</w:tr>
      <w:tr w:rsidR="001C1D79" w14:paraId="2BE29AC3" w14:textId="77777777" w:rsidTr="002E6FFB">
        <w:trPr>
          <w:trHeight w:val="1394"/>
        </w:trPr>
        <w:tc>
          <w:tcPr>
            <w:tcW w:w="704" w:type="dxa"/>
            <w:vMerge/>
          </w:tcPr>
          <w:p w14:paraId="3C8CAEC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1A36CC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14B531E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6479C06" w14:textId="77777777" w:rsidR="001C1D79" w:rsidRDefault="001C1D79" w:rsidP="002E6FFB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04393B65" w14:textId="77777777" w:rsidR="001C1D79" w:rsidRDefault="001C1D79" w:rsidP="002E6FFB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22A8416C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C1D79" w14:paraId="5030807E" w14:textId="77777777" w:rsidTr="002E6FFB">
        <w:trPr>
          <w:trHeight w:val="210"/>
        </w:trPr>
        <w:tc>
          <w:tcPr>
            <w:tcW w:w="704" w:type="dxa"/>
            <w:vMerge/>
          </w:tcPr>
          <w:p w14:paraId="2F57EC1B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B09834D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16FF035B" w14:textId="7B6C1487" w:rsidR="001C1D79" w:rsidRPr="007D4C83" w:rsidRDefault="004E34E1" w:rsidP="00DC4B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Biroja telpa </w:t>
            </w:r>
            <w:r w:rsidR="001C1D79">
              <w:rPr>
                <w:rFonts w:ascii="Times New Roman" w:hAnsi="Times New Roman" w:cs="Times New Roman"/>
              </w:rPr>
              <w:t>Nomnieka saimnieciskās darbības nodrošināšanai.</w:t>
            </w:r>
          </w:p>
        </w:tc>
      </w:tr>
      <w:tr w:rsidR="001C1D79" w14:paraId="6E8A72B7" w14:textId="77777777" w:rsidTr="002E6FFB">
        <w:trPr>
          <w:trHeight w:val="1097"/>
        </w:trPr>
        <w:tc>
          <w:tcPr>
            <w:tcW w:w="704" w:type="dxa"/>
            <w:vMerge/>
          </w:tcPr>
          <w:p w14:paraId="6FBE31B8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8658C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3308AABA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1C1D79" w14:paraId="6C558B65" w14:textId="77777777" w:rsidTr="002E6FFB">
        <w:trPr>
          <w:trHeight w:val="1117"/>
        </w:trPr>
        <w:tc>
          <w:tcPr>
            <w:tcW w:w="704" w:type="dxa"/>
            <w:vMerge w:val="restart"/>
          </w:tcPr>
          <w:p w14:paraId="505FCBD1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061AFC2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544814DF" w14:textId="77777777" w:rsidR="001C1D79" w:rsidRDefault="001C1D79" w:rsidP="002E6FFB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1D79" w14:paraId="74CCA1A4" w14:textId="77777777" w:rsidTr="002E6FFB">
        <w:trPr>
          <w:trHeight w:val="288"/>
        </w:trPr>
        <w:tc>
          <w:tcPr>
            <w:tcW w:w="704" w:type="dxa"/>
            <w:vMerge/>
          </w:tcPr>
          <w:p w14:paraId="28D1A07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D060253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3A93DEC1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42C66C1" w14:textId="3839524F" w:rsidR="003018D7" w:rsidRPr="00571157" w:rsidRDefault="001C1D79" w:rsidP="002E6F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1157">
              <w:rPr>
                <w:rFonts w:ascii="Times New Roman" w:hAnsi="Times New Roman" w:cs="Times New Roman"/>
                <w:b/>
                <w:bCs/>
              </w:rPr>
              <w:t xml:space="preserve">Nomnieks </w:t>
            </w:r>
            <w:r w:rsidR="00571157" w:rsidRPr="00571157">
              <w:rPr>
                <w:rFonts w:ascii="Times New Roman" w:hAnsi="Times New Roman" w:cs="Times New Roman"/>
                <w:b/>
                <w:bCs/>
              </w:rPr>
              <w:t xml:space="preserve">10 (desmit) darbdienu laikā no Līguma noslēgšanas dienas un Iznomātāja rēķina saņemšanas </w:t>
            </w:r>
            <w:r w:rsidRPr="00571157">
              <w:rPr>
                <w:rFonts w:ascii="Times New Roman" w:hAnsi="Times New Roman" w:cs="Times New Roman"/>
                <w:b/>
                <w:bCs/>
              </w:rPr>
              <w:t xml:space="preserve">iemaksā Iznomātāja kontā drošības naudu vismaz 2 (divu) mēnešu maksājumu apmērā. </w:t>
            </w:r>
          </w:p>
          <w:p w14:paraId="55D55938" w14:textId="1E267392" w:rsidR="001C1D79" w:rsidRPr="00571157" w:rsidRDefault="001C1D79" w:rsidP="002E6F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1157">
              <w:rPr>
                <w:rFonts w:ascii="Times New Roman" w:hAnsi="Times New Roman" w:cs="Times New Roman"/>
                <w:b/>
                <w:bCs/>
              </w:rPr>
              <w:t>Nomniekam ir tiesības piedāvāt lielāku drošības naudas apmēru.</w:t>
            </w:r>
          </w:p>
        </w:tc>
      </w:tr>
      <w:tr w:rsidR="001C1D79" w14:paraId="1D792954" w14:textId="77777777" w:rsidTr="002E6FFB">
        <w:trPr>
          <w:trHeight w:val="1097"/>
        </w:trPr>
        <w:tc>
          <w:tcPr>
            <w:tcW w:w="704" w:type="dxa"/>
            <w:vMerge/>
          </w:tcPr>
          <w:p w14:paraId="69620AC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144A4BF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71712A85" w14:textId="77777777" w:rsidR="001C1D79" w:rsidRPr="00AB04C8" w:rsidRDefault="001C1D79" w:rsidP="003018D7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1C1D79" w14:paraId="55CC2050" w14:textId="77777777" w:rsidTr="002E6FFB">
        <w:trPr>
          <w:trHeight w:val="3886"/>
        </w:trPr>
        <w:tc>
          <w:tcPr>
            <w:tcW w:w="704" w:type="dxa"/>
            <w:vMerge/>
          </w:tcPr>
          <w:p w14:paraId="4C333C7A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4A400AA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02BA6CA0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Lai izpildītu Noziedzīgi iegūtu līdzekļu legalizācijas un terorisma un </w:t>
            </w:r>
            <w:proofErr w:type="spellStart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proliferācijas</w:t>
            </w:r>
            <w:proofErr w:type="spellEnd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44E5FB0F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45DD4C7D" w14:textId="77777777" w:rsidR="001C1D79" w:rsidRPr="00871CD5" w:rsidRDefault="001C1D79" w:rsidP="002E6F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1C1D79" w14:paraId="41DB228E" w14:textId="77777777" w:rsidTr="002E6FFB">
        <w:tc>
          <w:tcPr>
            <w:tcW w:w="704" w:type="dxa"/>
          </w:tcPr>
          <w:p w14:paraId="13009327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1819FCD6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3805640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1C1D79" w14:paraId="0A40DF5E" w14:textId="77777777" w:rsidTr="002E6FFB">
        <w:tc>
          <w:tcPr>
            <w:tcW w:w="704" w:type="dxa"/>
          </w:tcPr>
          <w:p w14:paraId="0EC97C67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62B63496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030C4F0A" w14:textId="09C3E34F" w:rsidR="001C1D79" w:rsidRPr="00A250DC" w:rsidRDefault="001C1D79" w:rsidP="002E6FFB">
            <w:pPr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 w:rsidR="007E3E33">
              <w:rPr>
                <w:rFonts w:ascii="Times New Roman" w:hAnsi="Times New Roman" w:cs="Times New Roman"/>
                <w:b/>
                <w:bCs/>
              </w:rPr>
              <w:t>19</w:t>
            </w:r>
            <w:r>
              <w:rPr>
                <w:rFonts w:ascii="Times New Roman" w:hAnsi="Times New Roman" w:cs="Times New Roman"/>
                <w:b/>
                <w:bCs/>
              </w:rPr>
              <w:t>. </w:t>
            </w:r>
            <w:r w:rsidR="007E3E33">
              <w:rPr>
                <w:rFonts w:ascii="Times New Roman" w:hAnsi="Times New Roman" w:cs="Times New Roman"/>
                <w:b/>
                <w:bCs/>
              </w:rPr>
              <w:t>augusts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 plkst. </w:t>
            </w:r>
            <w:r w:rsidR="00F11502">
              <w:rPr>
                <w:rFonts w:ascii="Times New Roman" w:hAnsi="Times New Roman" w:cs="Times New Roman"/>
                <w:b/>
                <w:bCs/>
              </w:rPr>
              <w:t>09</w:t>
            </w:r>
            <w:r w:rsidRPr="00A250DC">
              <w:rPr>
                <w:rFonts w:ascii="Times New Roman" w:hAnsi="Times New Roman" w:cs="Times New Roman"/>
                <w:b/>
                <w:bCs/>
              </w:rPr>
              <w:t>:00.</w:t>
            </w:r>
          </w:p>
        </w:tc>
      </w:tr>
      <w:tr w:rsidR="001C1D79" w14:paraId="3813D9EE" w14:textId="77777777" w:rsidTr="002E6FFB">
        <w:trPr>
          <w:trHeight w:val="2909"/>
        </w:trPr>
        <w:tc>
          <w:tcPr>
            <w:tcW w:w="704" w:type="dxa"/>
          </w:tcPr>
          <w:p w14:paraId="75C5DD7C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42CEC1B1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10E98456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69869355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6ACF17A4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25CAE0C5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CEC831B" w14:textId="17CD2628" w:rsidR="007E3E33" w:rsidRPr="00B9160E" w:rsidRDefault="007E3E33" w:rsidP="00B9160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9160E">
              <w:rPr>
                <w:rFonts w:ascii="Times New Roman" w:hAnsi="Times New Roman" w:cs="Times New Roman"/>
                <w:b/>
                <w:bCs/>
              </w:rPr>
              <w:t>Persona</w:t>
            </w:r>
            <w:r w:rsidRPr="00B9160E">
              <w:rPr>
                <w:rFonts w:ascii="Times New Roman" w:hAnsi="Times New Roman" w:cs="Times New Roman"/>
                <w:b/>
                <w:bCs/>
              </w:rPr>
              <w:t>i</w:t>
            </w:r>
            <w:r w:rsidRPr="00B9160E">
              <w:rPr>
                <w:rFonts w:ascii="Times New Roman" w:hAnsi="Times New Roman" w:cs="Times New Roman"/>
                <w:b/>
                <w:bCs/>
              </w:rPr>
              <w:t xml:space="preserve">, kura vēlas nomāt nomas objektu un piedalīties nomas izsolē, ir jāaizpilda </w:t>
            </w:r>
            <w:r w:rsidRPr="00B9160E">
              <w:rPr>
                <w:rFonts w:ascii="Times New Roman" w:hAnsi="Times New Roman" w:cs="Times New Roman"/>
                <w:b/>
                <w:bCs/>
              </w:rPr>
              <w:t>p</w:t>
            </w:r>
            <w:r w:rsidRPr="00B9160E">
              <w:rPr>
                <w:rFonts w:ascii="Times New Roman" w:hAnsi="Times New Roman" w:cs="Times New Roman"/>
                <w:b/>
                <w:bCs/>
              </w:rPr>
              <w:t xml:space="preserve">retendenta </w:t>
            </w:r>
            <w:r w:rsidRPr="00B9160E">
              <w:rPr>
                <w:rFonts w:ascii="Times New Roman" w:hAnsi="Times New Roman" w:cs="Times New Roman"/>
                <w:b/>
                <w:bCs/>
              </w:rPr>
              <w:t xml:space="preserve">nomas </w:t>
            </w:r>
            <w:r w:rsidRPr="00B9160E">
              <w:rPr>
                <w:rFonts w:ascii="Times New Roman" w:hAnsi="Times New Roman" w:cs="Times New Roman"/>
                <w:b/>
                <w:bCs/>
              </w:rPr>
              <w:t>pieteikuma iesniegums</w:t>
            </w:r>
            <w:r w:rsidRPr="00B9160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9160E">
              <w:rPr>
                <w:rFonts w:ascii="Times New Roman" w:hAnsi="Times New Roman" w:cs="Times New Roman"/>
                <w:b/>
                <w:bCs/>
              </w:rPr>
              <w:t xml:space="preserve">atbilstoši iesnieguma veidlapā prasītajai informācijai un slēgtā aploksnē jāiesniedz </w:t>
            </w:r>
            <w:r w:rsidR="00B9160E" w:rsidRPr="00B9160E">
              <w:rPr>
                <w:rFonts w:ascii="Times New Roman" w:eastAsia="Times New Roman" w:hAnsi="Times New Roman" w:cs="Times New Roman"/>
                <w:b/>
                <w:bCs/>
                <w:lang w:eastAsia="lv-LV" w:bidi="lv-LV"/>
              </w:rPr>
              <w:t>Valsts sabiedrīb</w:t>
            </w:r>
            <w:r w:rsidR="00B9160E" w:rsidRPr="00B9160E">
              <w:rPr>
                <w:rFonts w:ascii="Times New Roman" w:eastAsia="Times New Roman" w:hAnsi="Times New Roman" w:cs="Times New Roman"/>
                <w:b/>
                <w:bCs/>
                <w:lang w:eastAsia="lv-LV" w:bidi="lv-LV"/>
              </w:rPr>
              <w:t>ā</w:t>
            </w:r>
            <w:r w:rsidR="00B9160E" w:rsidRPr="00B9160E">
              <w:rPr>
                <w:rFonts w:ascii="Times New Roman" w:eastAsia="Times New Roman" w:hAnsi="Times New Roman" w:cs="Times New Roman"/>
                <w:b/>
                <w:bCs/>
                <w:lang w:eastAsia="lv-LV" w:bidi="lv-LV"/>
              </w:rPr>
              <w:t xml:space="preserve"> ar ierobežotu atbildību “Zemkopības ministrijas nekustamie īpašumi”</w:t>
            </w:r>
            <w:r w:rsidR="00B9160E" w:rsidRPr="00B9160E">
              <w:rPr>
                <w:rFonts w:ascii="Times New Roman" w:eastAsia="Times New Roman" w:hAnsi="Times New Roman" w:cs="Times New Roman"/>
                <w:b/>
                <w:bCs/>
                <w:lang w:eastAsia="lv-LV" w:bidi="lv-LV"/>
              </w:rPr>
              <w:t>-</w:t>
            </w:r>
            <w:r w:rsidR="00B9160E" w:rsidRPr="00B9160E">
              <w:rPr>
                <w:rFonts w:ascii="Times New Roman" w:eastAsia="Times New Roman" w:hAnsi="Times New Roman" w:cs="Times New Roman"/>
                <w:b/>
                <w:bCs/>
                <w:lang w:eastAsia="lv-LV" w:bidi="lv-LV"/>
              </w:rPr>
              <w:t xml:space="preserve"> </w:t>
            </w:r>
            <w:r w:rsidR="00B9160E" w:rsidRPr="00B9160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Republikas laukums 2, Rīga, LV-1010</w:t>
            </w:r>
            <w:r w:rsidR="00B9160E" w:rsidRPr="00B9160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9160E">
              <w:rPr>
                <w:rFonts w:ascii="Times New Roman" w:hAnsi="Times New Roman" w:cs="Times New Roman"/>
                <w:b/>
                <w:bCs/>
              </w:rPr>
              <w:t xml:space="preserve">personiski vai sūtot pa pastu. </w:t>
            </w:r>
          </w:p>
          <w:p w14:paraId="63C98FBD" w14:textId="77777777" w:rsidR="001C1D79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469C25B8" w14:textId="34C16F1E" w:rsidR="001C1D79" w:rsidRPr="007D4657" w:rsidRDefault="001C1D79" w:rsidP="002E6FF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Pieteikumi tiek glabāti slēgtā aploksnē līdz izsoles sākumam, pieteikumu atvēršana</w:t>
            </w:r>
            <w:r w:rsidR="00B9160E"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- 2025. gada </w:t>
            </w:r>
            <w:r w:rsidR="00B9160E"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19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. </w:t>
            </w:r>
            <w:r w:rsidR="00B9160E"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augustā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plkst.</w:t>
            </w:r>
            <w:r w:rsidR="00DC4BD5"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</w:t>
            </w:r>
            <w:r w:rsidR="00F11502"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09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:00 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lv-LV" w:bidi="lv-LV"/>
              </w:rPr>
              <w:t>Valsts sabiedrības ar ierobežotu atbildību “Zemkopības ministrijas nekustamie īpašumi” biroja telpās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.</w:t>
            </w:r>
          </w:p>
          <w:p w14:paraId="6F5FD86F" w14:textId="4019724D" w:rsidR="001C1D79" w:rsidRPr="007E3B7D" w:rsidRDefault="001C1D79" w:rsidP="002E6FF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E3B7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Nomas tiesību pretendents drīkst piedalīties rakstiskā izsolē, ja pieteikums iesniegts līdz 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202</w:t>
            </w:r>
            <w:r w:rsidR="007E3B7D" w:rsidRPr="007E3B7D">
              <w:rPr>
                <w:rFonts w:ascii="Times New Roman" w:hAnsi="Times New Roman" w:cs="Times New Roman"/>
                <w:i/>
                <w:iCs/>
              </w:rPr>
              <w:t>5</w:t>
            </w:r>
            <w:r w:rsidRPr="007E3B7D">
              <w:rPr>
                <w:rFonts w:ascii="Times New Roman" w:hAnsi="Times New Roman" w:cs="Times New Roman"/>
                <w:i/>
                <w:iCs/>
              </w:rPr>
              <w:t xml:space="preserve">. gada </w:t>
            </w:r>
            <w:r w:rsidR="00B9160E">
              <w:rPr>
                <w:rFonts w:ascii="Times New Roman" w:hAnsi="Times New Roman" w:cs="Times New Roman"/>
                <w:i/>
                <w:iCs/>
              </w:rPr>
              <w:t>19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. </w:t>
            </w:r>
            <w:r w:rsidR="00B9160E">
              <w:rPr>
                <w:rFonts w:ascii="Times New Roman" w:hAnsi="Times New Roman" w:cs="Times New Roman"/>
                <w:i/>
                <w:iCs/>
              </w:rPr>
              <w:t>augustam</w:t>
            </w:r>
            <w:r w:rsidRPr="007E3B7D">
              <w:rPr>
                <w:rFonts w:ascii="Times New Roman" w:hAnsi="Times New Roman" w:cs="Times New Roman"/>
                <w:i/>
                <w:iCs/>
              </w:rPr>
              <w:t xml:space="preserve"> plkst. </w:t>
            </w:r>
            <w:r w:rsidR="00F11502">
              <w:rPr>
                <w:rFonts w:ascii="Times New Roman" w:hAnsi="Times New Roman" w:cs="Times New Roman"/>
                <w:i/>
                <w:iCs/>
              </w:rPr>
              <w:t>09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:00.</w:t>
            </w:r>
          </w:p>
          <w:p w14:paraId="4AFF1D4C" w14:textId="77777777" w:rsidR="001C1D79" w:rsidRPr="008322E8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</w:tc>
      </w:tr>
      <w:tr w:rsidR="001C1D79" w14:paraId="2C1ECE89" w14:textId="77777777" w:rsidTr="002E6FFB">
        <w:trPr>
          <w:trHeight w:val="267"/>
        </w:trPr>
        <w:tc>
          <w:tcPr>
            <w:tcW w:w="704" w:type="dxa"/>
          </w:tcPr>
          <w:p w14:paraId="6C9C59D2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452ECFBD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09F4CDB1" w14:textId="77777777" w:rsidR="00B9160E" w:rsidRPr="00B9160E" w:rsidRDefault="007E3E33" w:rsidP="00B9160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160E">
              <w:rPr>
                <w:rFonts w:ascii="Times New Roman" w:hAnsi="Times New Roman" w:cs="Times New Roman"/>
                <w:b/>
                <w:bCs/>
              </w:rPr>
              <w:t xml:space="preserve">Pretendenta pieteikuma iesnieguma forma pieejama </w:t>
            </w:r>
            <w:r w:rsidR="00B9160E" w:rsidRPr="00B9160E">
              <w:rPr>
                <w:rFonts w:ascii="Times New Roman" w:hAnsi="Times New Roman" w:cs="Times New Roman"/>
                <w:b/>
                <w:bCs/>
              </w:rPr>
              <w:t xml:space="preserve">sludinājumā- </w:t>
            </w:r>
            <w:r w:rsidRPr="00B9160E">
              <w:rPr>
                <w:rFonts w:ascii="Times New Roman" w:hAnsi="Times New Roman" w:cs="Times New Roman"/>
                <w:b/>
                <w:bCs/>
              </w:rPr>
              <w:t xml:space="preserve"> komandpoga </w:t>
            </w:r>
            <w:r w:rsidR="00B9160E" w:rsidRPr="00B9160E">
              <w:rPr>
                <w:rFonts w:ascii="Times New Roman" w:hAnsi="Times New Roman" w:cs="Times New Roman"/>
                <w:b/>
                <w:bCs/>
              </w:rPr>
              <w:t>“</w:t>
            </w:r>
            <w:r w:rsidRPr="00B9160E">
              <w:rPr>
                <w:rFonts w:ascii="Times New Roman" w:hAnsi="Times New Roman" w:cs="Times New Roman"/>
                <w:b/>
                <w:bCs/>
              </w:rPr>
              <w:t>Pieteikšanās izsolei</w:t>
            </w:r>
            <w:r w:rsidR="00B9160E" w:rsidRPr="00B9160E">
              <w:rPr>
                <w:rFonts w:ascii="Times New Roman" w:hAnsi="Times New Roman" w:cs="Times New Roman"/>
                <w:b/>
                <w:bCs/>
              </w:rPr>
              <w:t>”</w:t>
            </w:r>
            <w:r w:rsidRPr="00B9160E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F3EEADD" w14:textId="4A0E17BA" w:rsidR="007D4657" w:rsidRPr="00571157" w:rsidRDefault="007D4657" w:rsidP="00B9160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7115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Pieteikumā norāda:</w:t>
            </w:r>
          </w:p>
          <w:p w14:paraId="3446FF67" w14:textId="77777777" w:rsidR="007D4657" w:rsidRDefault="00B9160E" w:rsidP="00B9160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Fiziska persona – vārdu, uzvārdu, personas kodu, deklarētās dzīvesvietas adresi</w:t>
            </w:r>
            <w:r w:rsidR="007D4657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00ED61BF" w14:textId="0AA342D1" w:rsidR="00B9160E" w:rsidRPr="007E3E33" w:rsidRDefault="00B9160E" w:rsidP="00B9160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juridiska persona, arī personālsabiedrība, – nosaukumu (firmu), reģistrācijas numuru un juridisko adresi;</w:t>
            </w:r>
          </w:p>
          <w:p w14:paraId="2DCB7AA9" w14:textId="77777777" w:rsidR="00B9160E" w:rsidRPr="007E3E33" w:rsidRDefault="00B9160E" w:rsidP="00B9160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nomas tiesību pretendenta pārstāvja vārdu, uzvārdu un personas kodu (ja ir);</w:t>
            </w:r>
          </w:p>
          <w:p w14:paraId="722D678E" w14:textId="77777777" w:rsidR="00B9160E" w:rsidRPr="007E3E33" w:rsidRDefault="00B9160E" w:rsidP="00B9160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oficiālo elektronisko adresi, ja ir aktivizēts tās konts, vai elektroniskā pasta adresi (ja ir);</w:t>
            </w:r>
          </w:p>
          <w:p w14:paraId="52EAA6D6" w14:textId="77777777" w:rsidR="00B9160E" w:rsidRPr="007E3E33" w:rsidRDefault="00B9160E" w:rsidP="00B9160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nomas objektu, nekustamajam īpašumam arī atrašanās vietu, kadastra numuru un platību;</w:t>
            </w:r>
          </w:p>
          <w:p w14:paraId="0F0F45B9" w14:textId="77777777" w:rsidR="00B9160E" w:rsidRPr="007E3E33" w:rsidRDefault="00B9160E" w:rsidP="00B9160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nomas laikā plānotās darbības nomas objektā, tai skaitā norāda, vai un kāda veida saimniecisko darbību ir plānots veikt;</w:t>
            </w:r>
          </w:p>
          <w:p w14:paraId="138A300F" w14:textId="57F285D9" w:rsidR="00B9160E" w:rsidRDefault="00B9160E" w:rsidP="00B9160E">
            <w:pPr>
              <w:jc w:val="both"/>
              <w:rPr>
                <w:rFonts w:ascii="Times New Roman" w:hAnsi="Times New Roman" w:cs="Times New Roman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  <w:p w14:paraId="7AEF511F" w14:textId="3DFFA5D8" w:rsidR="00B9160E" w:rsidRPr="00B9160E" w:rsidRDefault="00B9160E" w:rsidP="00B9160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160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Pieteikumu jāiesniedz slēgtā aploksnē</w:t>
            </w:r>
            <w:r w:rsidRPr="00B9160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</w:t>
            </w:r>
            <w:r w:rsidRPr="00B9160E">
              <w:rPr>
                <w:rFonts w:ascii="Times New Roman" w:hAnsi="Times New Roman" w:cs="Times New Roman"/>
                <w:b/>
                <w:bCs/>
              </w:rPr>
              <w:t>uz</w:t>
            </w:r>
            <w:r w:rsidRPr="00B9160E">
              <w:rPr>
                <w:rFonts w:ascii="Times New Roman" w:hAnsi="Times New Roman" w:cs="Times New Roman"/>
                <w:b/>
                <w:bCs/>
              </w:rPr>
              <w:t xml:space="preserve"> iesniedzamās aploksnes norādāms: </w:t>
            </w:r>
          </w:p>
          <w:p w14:paraId="3F2C4181" w14:textId="77777777" w:rsidR="00B9160E" w:rsidRPr="007E3E33" w:rsidRDefault="00B9160E" w:rsidP="00B9160E">
            <w:pPr>
              <w:jc w:val="both"/>
              <w:rPr>
                <w:rFonts w:ascii="Times New Roman" w:hAnsi="Times New Roman" w:cs="Times New Roman"/>
              </w:rPr>
            </w:pPr>
            <w:r w:rsidRPr="007E3E33">
              <w:rPr>
                <w:rFonts w:ascii="Times New Roman" w:hAnsi="Times New Roman" w:cs="Times New Roman"/>
              </w:rPr>
              <w:t xml:space="preserve">- “Pieteikums rakstiskai izsolei”; </w:t>
            </w:r>
          </w:p>
          <w:p w14:paraId="1FD9CF60" w14:textId="77777777" w:rsidR="00B9160E" w:rsidRPr="007E3E33" w:rsidRDefault="00B9160E" w:rsidP="00B9160E">
            <w:pPr>
              <w:jc w:val="both"/>
              <w:rPr>
                <w:rFonts w:ascii="Times New Roman" w:hAnsi="Times New Roman" w:cs="Times New Roman"/>
              </w:rPr>
            </w:pPr>
            <w:r w:rsidRPr="007E3E33">
              <w:rPr>
                <w:rFonts w:ascii="Times New Roman" w:hAnsi="Times New Roman" w:cs="Times New Roman"/>
              </w:rPr>
              <w:t xml:space="preserve">- Pretendenta (fiziskas personas vārds, uzvārds/juridiskas personas pilns nosaukums); </w:t>
            </w:r>
          </w:p>
          <w:p w14:paraId="53A6412A" w14:textId="758DE6E3" w:rsidR="001C1D79" w:rsidRPr="00B9160E" w:rsidRDefault="00B9160E" w:rsidP="00B9160E">
            <w:pPr>
              <w:jc w:val="both"/>
              <w:rPr>
                <w:rFonts w:ascii="Times New Roman" w:hAnsi="Times New Roman" w:cs="Times New Roman"/>
              </w:rPr>
            </w:pPr>
            <w:r w:rsidRPr="00B9160E">
              <w:rPr>
                <w:rFonts w:ascii="Times New Roman" w:hAnsi="Times New Roman" w:cs="Times New Roman"/>
              </w:rPr>
              <w:t>- Nomas objekta adrese</w:t>
            </w:r>
            <w:r w:rsidRPr="00B9160E">
              <w:rPr>
                <w:rFonts w:ascii="Times New Roman" w:hAnsi="Times New Roman" w:cs="Times New Roman"/>
              </w:rPr>
              <w:t>/</w:t>
            </w:r>
            <w:r w:rsidRPr="00B9160E">
              <w:rPr>
                <w:rFonts w:ascii="Times New Roman" w:eastAsia="Times New Roman" w:hAnsi="Times New Roman" w:cs="Times New Roman"/>
                <w:lang w:eastAsia="ar-SA"/>
              </w:rPr>
              <w:t>atrašanās viet</w:t>
            </w:r>
            <w:r w:rsidRPr="00B9160E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r w:rsidRPr="00B9160E">
              <w:rPr>
                <w:rFonts w:ascii="Times New Roman" w:eastAsia="Times New Roman" w:hAnsi="Times New Roman" w:cs="Times New Roman"/>
                <w:lang w:eastAsia="ar-SA"/>
              </w:rPr>
              <w:t>, kadastra numur</w:t>
            </w:r>
            <w:r w:rsidRPr="00B9160E"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E3E33">
              <w:rPr>
                <w:rFonts w:ascii="Times New Roman" w:hAnsi="Times New Roman" w:cs="Times New Roman"/>
              </w:rPr>
              <w:t>un norāde par nomas objektu/daļu/telpu vai tml</w:t>
            </w:r>
            <w:r>
              <w:rPr>
                <w:rFonts w:ascii="Times New Roman" w:hAnsi="Times New Roman" w:cs="Times New Roman"/>
              </w:rPr>
              <w:t>.</w:t>
            </w:r>
            <w:r w:rsidRPr="007E3E33">
              <w:rPr>
                <w:rFonts w:ascii="Times New Roman" w:hAnsi="Times New Roman" w:cs="Times New Roman"/>
              </w:rPr>
              <w:t>, par kuru tiek pieteikta dalība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C1D79" w14:paraId="79747B82" w14:textId="77777777" w:rsidTr="002E6FFB">
        <w:tc>
          <w:tcPr>
            <w:tcW w:w="704" w:type="dxa"/>
          </w:tcPr>
          <w:p w14:paraId="34E6354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7E971159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04818FC0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1C1D79" w14:paraId="062D464B" w14:textId="77777777" w:rsidTr="002E6FFB">
        <w:tc>
          <w:tcPr>
            <w:tcW w:w="704" w:type="dxa"/>
          </w:tcPr>
          <w:p w14:paraId="04B3245D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786BA42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6A451D7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58E4731B" w14:textId="26B8A67B" w:rsidR="001C1D79" w:rsidRPr="00B77672" w:rsidRDefault="00DC4BD5" w:rsidP="002E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Salaspilī</w:t>
            </w:r>
            <w:r w:rsidR="001C1D7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Rīgas</w:t>
            </w:r>
            <w:r w:rsidR="001C1D79">
              <w:rPr>
                <w:rFonts w:ascii="Times New Roman" w:hAnsi="Times New Roman" w:cs="Times New Roman"/>
              </w:rPr>
              <w:t xml:space="preserve"> ielā </w:t>
            </w:r>
            <w:r>
              <w:rPr>
                <w:rFonts w:ascii="Times New Roman" w:hAnsi="Times New Roman" w:cs="Times New Roman"/>
              </w:rPr>
              <w:t>113</w:t>
            </w:r>
            <w:r w:rsidR="001C1D79"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4F20B005" w14:textId="77777777" w:rsidR="001C1D79" w:rsidRPr="004505D5" w:rsidRDefault="001C1D79" w:rsidP="002E6FFB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4505D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340D8828" w14:textId="77777777" w:rsidR="001C1D79" w:rsidRPr="008322E8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11EE63F8" w14:textId="77777777" w:rsidR="001C1D79" w:rsidRPr="008322E8" w:rsidRDefault="001C1D79" w:rsidP="001C1D79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017DE7D5" w14:textId="77777777" w:rsidR="001C1D79" w:rsidRDefault="001C1D79" w:rsidP="001C1D79"/>
    <w:p w14:paraId="56337579" w14:textId="77777777" w:rsidR="001C1D79" w:rsidRDefault="001C1D79" w:rsidP="001C1D79"/>
    <w:p w14:paraId="0F2E8B69" w14:textId="77777777" w:rsidR="001C1D79" w:rsidRDefault="001C1D79" w:rsidP="001C1D79"/>
    <w:p w14:paraId="07A70208" w14:textId="77777777" w:rsidR="001C1D79" w:rsidRDefault="001C1D79" w:rsidP="001C1D79"/>
    <w:p w14:paraId="2D0599F1" w14:textId="77777777" w:rsidR="001C1D79" w:rsidRDefault="001C1D79" w:rsidP="001C1D79"/>
    <w:p w14:paraId="4AEF6C65" w14:textId="77777777" w:rsidR="001C1D79" w:rsidRDefault="001C1D79" w:rsidP="001C1D79"/>
    <w:p w14:paraId="5E1E4138" w14:textId="77777777" w:rsidR="001C1D79" w:rsidRDefault="001C1D79" w:rsidP="001C1D79"/>
    <w:p w14:paraId="14A8957C" w14:textId="77777777" w:rsidR="007B256A" w:rsidRDefault="007B256A"/>
    <w:sectPr w:rsidR="007B256A" w:rsidSect="001C1D7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9C6"/>
    <w:multiLevelType w:val="hybridMultilevel"/>
    <w:tmpl w:val="CBB0B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00301"/>
    <w:multiLevelType w:val="hybridMultilevel"/>
    <w:tmpl w:val="48D45A52"/>
    <w:lvl w:ilvl="0" w:tplc="5CB4C322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BF47632"/>
    <w:multiLevelType w:val="hybridMultilevel"/>
    <w:tmpl w:val="B1EEADEC"/>
    <w:lvl w:ilvl="0" w:tplc="642E9E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959161">
    <w:abstractNumId w:val="1"/>
  </w:num>
  <w:num w:numId="2" w16cid:durableId="1855265250">
    <w:abstractNumId w:val="2"/>
  </w:num>
  <w:num w:numId="3" w16cid:durableId="770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79"/>
    <w:rsid w:val="00031249"/>
    <w:rsid w:val="000E4462"/>
    <w:rsid w:val="00125706"/>
    <w:rsid w:val="00146E10"/>
    <w:rsid w:val="001C1D79"/>
    <w:rsid w:val="0029483C"/>
    <w:rsid w:val="003018D7"/>
    <w:rsid w:val="00361C73"/>
    <w:rsid w:val="00372CA0"/>
    <w:rsid w:val="003F7E94"/>
    <w:rsid w:val="00466555"/>
    <w:rsid w:val="004E34E1"/>
    <w:rsid w:val="00571157"/>
    <w:rsid w:val="00622392"/>
    <w:rsid w:val="00653ED1"/>
    <w:rsid w:val="00745FEA"/>
    <w:rsid w:val="007B256A"/>
    <w:rsid w:val="007D4657"/>
    <w:rsid w:val="007E3B7D"/>
    <w:rsid w:val="007E3E33"/>
    <w:rsid w:val="00844692"/>
    <w:rsid w:val="00880FFD"/>
    <w:rsid w:val="00A57777"/>
    <w:rsid w:val="00AE7DEA"/>
    <w:rsid w:val="00B850F8"/>
    <w:rsid w:val="00B9160E"/>
    <w:rsid w:val="00CC60F8"/>
    <w:rsid w:val="00CD60C0"/>
    <w:rsid w:val="00DA1F07"/>
    <w:rsid w:val="00DC4BD5"/>
    <w:rsid w:val="00E705A5"/>
    <w:rsid w:val="00F11502"/>
    <w:rsid w:val="00F21A87"/>
    <w:rsid w:val="00F65AC7"/>
    <w:rsid w:val="00FD0A1A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1ED88"/>
  <w15:chartTrackingRefBased/>
  <w15:docId w15:val="{DD3E7979-B0B8-4FE3-A6B6-D57A51F8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7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D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D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D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D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D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D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D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D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C1D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1D79"/>
    <w:rPr>
      <w:color w:val="0563C1" w:themeColor="hyperlink"/>
      <w:u w:val="single"/>
    </w:rPr>
  </w:style>
  <w:style w:type="paragraph" w:customStyle="1" w:styleId="Paraststmeklis1">
    <w:name w:val="Parasts (tīmeklis)1"/>
    <w:basedOn w:val="Normal"/>
    <w:semiHidden/>
    <w:rsid w:val="00DC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5120</Words>
  <Characters>2919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</cp:lastModifiedBy>
  <cp:revision>17</cp:revision>
  <dcterms:created xsi:type="dcterms:W3CDTF">2025-02-26T12:15:00Z</dcterms:created>
  <dcterms:modified xsi:type="dcterms:W3CDTF">2025-08-11T07:10:00Z</dcterms:modified>
</cp:coreProperties>
</file>